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F5" w:rsidRPr="0027186E" w:rsidRDefault="002E1CF5" w:rsidP="002E1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t>ЗАКЛЮЧЕНИЕ № 41</w:t>
      </w: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29 мая 2015 года</w:t>
      </w: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26.05.2015 № 106 – на 1 листе.</w:t>
      </w: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27186E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27186E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9 листах.</w:t>
      </w: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ab/>
        <w:t>3. Пояснительная записка – на 2 листах.</w:t>
      </w:r>
    </w:p>
    <w:p w:rsidR="002E1CF5" w:rsidRPr="0027186E" w:rsidRDefault="002E1CF5" w:rsidP="002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4. Справочный материал – на 15 листах.</w:t>
      </w: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27186E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2E1CF5" w:rsidRPr="0027186E" w:rsidRDefault="002E1CF5" w:rsidP="002E1CF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от 03.03.2015 № 289, от 24.04.2015 № 521, </w:t>
      </w:r>
      <w:proofErr w:type="gramStart"/>
      <w:r w:rsidRPr="002718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186E">
        <w:rPr>
          <w:rFonts w:ascii="Times New Roman" w:hAnsi="Times New Roman" w:cs="Times New Roman"/>
          <w:sz w:val="28"/>
          <w:szCs w:val="28"/>
        </w:rPr>
        <w:t xml:space="preserve"> 12.05.2015 № 597, далее - Программа).</w:t>
      </w:r>
    </w:p>
    <w:p w:rsidR="002E1CF5" w:rsidRPr="0027186E" w:rsidRDefault="002E1CF5" w:rsidP="002E1CF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t>2.</w:t>
      </w:r>
      <w:r w:rsidRPr="0027186E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внесение изменений в Программу обусловлено увеличением объемов финансирования в 2015 году за счет средств местного бюджета на 2782,83253 тыс. рублей (с 359639,71192 тыс. рублей до 362422,54445 тыс. рублей), а именно:</w:t>
      </w:r>
    </w:p>
    <w:p w:rsidR="002E1CF5" w:rsidRPr="0027186E" w:rsidRDefault="002E1CF5" w:rsidP="002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86E">
        <w:rPr>
          <w:rFonts w:ascii="Times New Roman" w:hAnsi="Times New Roman" w:cs="Times New Roman"/>
          <w:b/>
          <w:sz w:val="28"/>
          <w:szCs w:val="28"/>
        </w:rPr>
        <w:t>-</w:t>
      </w:r>
      <w:r w:rsidRPr="0027186E">
        <w:rPr>
          <w:rFonts w:ascii="Times New Roman" w:hAnsi="Times New Roman" w:cs="Times New Roman"/>
          <w:sz w:val="28"/>
          <w:szCs w:val="28"/>
        </w:rPr>
        <w:t xml:space="preserve"> Проектом предлагается увеличить объем финансирования за счет средств местного бюджета мероприятия 1.2 «Организация предоставления общедоступного и бесплатного дошкольного образования по основным образовательным программам, создание условий для присмотра и ухода за детьми, содержания детей в муниципальных  образовательных организациях городского округа» подпрограммы 1 «Развитие системы дошкольного образования в городском округе Красноуральск» (далее – Подпрограмма 1) на 2070,51869 тыс. рублей или на 1,4 % от</w:t>
      </w:r>
      <w:proofErr w:type="gramEnd"/>
      <w:r w:rsidRPr="0027186E">
        <w:rPr>
          <w:rFonts w:ascii="Times New Roman" w:hAnsi="Times New Roman" w:cs="Times New Roman"/>
          <w:sz w:val="28"/>
          <w:szCs w:val="28"/>
        </w:rPr>
        <w:t xml:space="preserve"> утвержденного объема финансирования Подпрограммы 1;</w:t>
      </w:r>
    </w:p>
    <w:p w:rsidR="002E1CF5" w:rsidRPr="0027186E" w:rsidRDefault="002E1CF5" w:rsidP="002E1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86E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7186E">
        <w:rPr>
          <w:rFonts w:ascii="Times New Roman" w:hAnsi="Times New Roman" w:cs="Times New Roman"/>
          <w:sz w:val="28"/>
          <w:szCs w:val="28"/>
        </w:rPr>
        <w:t>финансирование мероприятия 2.2 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 w:rsidRPr="00271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86E">
        <w:rPr>
          <w:rFonts w:ascii="Times New Roman" w:hAnsi="Times New Roman" w:cs="Times New Roman"/>
          <w:sz w:val="28"/>
          <w:szCs w:val="28"/>
        </w:rPr>
        <w:t xml:space="preserve">(далее – Мероприятие 2.2) подпрограммы 2 «Развитие системы общего образования в городском округе Красноуральск» (далее – </w:t>
      </w:r>
      <w:r w:rsidRPr="0027186E">
        <w:rPr>
          <w:rFonts w:ascii="Times New Roman" w:hAnsi="Times New Roman" w:cs="Times New Roman"/>
          <w:sz w:val="28"/>
          <w:szCs w:val="28"/>
        </w:rPr>
        <w:lastRenderedPageBreak/>
        <w:t>Подпрограмма 2) увеличивается за счет средств местного бюджета на 554,662 тыс. рублей или на 0,4 % от утвержденного объема финансирования Подпрограммы 2;</w:t>
      </w:r>
      <w:proofErr w:type="gramEnd"/>
    </w:p>
    <w:p w:rsidR="002E1CF5" w:rsidRPr="0027186E" w:rsidRDefault="002E1CF5" w:rsidP="002E1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86E">
        <w:rPr>
          <w:rFonts w:ascii="Times New Roman" w:hAnsi="Times New Roman" w:cs="Times New Roman"/>
          <w:sz w:val="28"/>
          <w:szCs w:val="28"/>
        </w:rPr>
        <w:t xml:space="preserve">- объем финансирования мероприятия 3.3 «Мероприятия по организации отдыха детей в </w:t>
      </w:r>
      <w:proofErr w:type="spellStart"/>
      <w:r w:rsidRPr="0027186E">
        <w:rPr>
          <w:rFonts w:ascii="Times New Roman" w:hAnsi="Times New Roman" w:cs="Times New Roman"/>
          <w:sz w:val="28"/>
          <w:szCs w:val="28"/>
        </w:rPr>
        <w:t>межканикулярное</w:t>
      </w:r>
      <w:proofErr w:type="spellEnd"/>
      <w:r w:rsidRPr="0027186E">
        <w:rPr>
          <w:rFonts w:ascii="Times New Roman" w:hAnsi="Times New Roman" w:cs="Times New Roman"/>
          <w:sz w:val="28"/>
          <w:szCs w:val="28"/>
        </w:rPr>
        <w:t xml:space="preserve"> время в городском округе Красноуральск» подпрограммы 3 «Развитие системы дополнительного образования, отдыха и оздоровления детей в городском округе Красноуральск» (далее – Подпрограмма 3) предлагается увеличить за счет средств местного бюджета на 154,54904 тыс. рублей или на 0,4 % от утвержденного объема финансирования Подпрограммы 3;</w:t>
      </w:r>
      <w:proofErr w:type="gramEnd"/>
    </w:p>
    <w:p w:rsidR="002E1CF5" w:rsidRPr="0027186E" w:rsidRDefault="002E1CF5" w:rsidP="002E1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86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186E">
        <w:rPr>
          <w:rFonts w:ascii="Times New Roman" w:hAnsi="Times New Roman" w:cs="Times New Roman"/>
          <w:sz w:val="28"/>
          <w:szCs w:val="28"/>
        </w:rPr>
        <w:t>финансирование мероприятия 5.2 «Создание условий для обеспечения деятельности муниципальных образовательных организаций и МКУ "</w:t>
      </w:r>
      <w:proofErr w:type="spellStart"/>
      <w:r w:rsidRPr="0027186E">
        <w:rPr>
          <w:rFonts w:ascii="Times New Roman" w:hAnsi="Times New Roman" w:cs="Times New Roman"/>
          <w:sz w:val="28"/>
          <w:szCs w:val="28"/>
        </w:rPr>
        <w:t>горУО</w:t>
      </w:r>
      <w:proofErr w:type="spellEnd"/>
      <w:r w:rsidRPr="0027186E">
        <w:rPr>
          <w:rFonts w:ascii="Times New Roman" w:hAnsi="Times New Roman" w:cs="Times New Roman"/>
          <w:sz w:val="28"/>
          <w:szCs w:val="28"/>
        </w:rPr>
        <w:t>"» подпрограммы 5 «Обеспечение реализации муниципальной программы "Развитие системы образования в городском округе Красноуральск на 2015-2020 годы» (далее – Подпрограмма 5) предлагается увеличить за счет средств местного бюджета на 3,1028 тыс. рублей или на 0,02 % от утвержденного объема финансирования Подпрограммы 5.</w:t>
      </w:r>
      <w:proofErr w:type="gramEnd"/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t>3.</w:t>
      </w:r>
      <w:r w:rsidRPr="0027186E">
        <w:rPr>
          <w:rFonts w:ascii="Times New Roman" w:hAnsi="Times New Roman" w:cs="Times New Roman"/>
          <w:sz w:val="28"/>
          <w:szCs w:val="28"/>
        </w:rPr>
        <w:t xml:space="preserve"> Названные изменения происходят в связи с тем, что:</w:t>
      </w: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86E">
        <w:rPr>
          <w:rFonts w:ascii="Times New Roman" w:hAnsi="Times New Roman" w:cs="Times New Roman"/>
          <w:sz w:val="28"/>
          <w:szCs w:val="28"/>
        </w:rPr>
        <w:t>- на основании главы 30 Налогового кодекса Российской Федерации, Закона Свердловской области от 27.11.2003 № 35-ОЗ «Об установлении на территории Свердловской области налога на имущество организаций» (с изменениями) образовательные учреждения обязаны оплачивать налог на имущество организации в отношении отдельных объектов недвижимого имущества, однако средства на оплату налога в 2015 году Программой предусмотрены не были;</w:t>
      </w:r>
      <w:proofErr w:type="gramEnd"/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86E">
        <w:rPr>
          <w:rFonts w:ascii="Times New Roman" w:hAnsi="Times New Roman" w:cs="Times New Roman"/>
          <w:sz w:val="28"/>
          <w:szCs w:val="28"/>
        </w:rPr>
        <w:t>- в соответствии с нормами Федерального закона от 22.07.2008 № 123-ФЗ  «Технический регламент о требованиях пожарной безопасности» (с изменениями) образовательные учреждения обязаны обеспечить подключение пожарной сигнализации своих зданий к программно-аппаратному комплексу системы мониторинга, обработки и передачи данных о параметрах возгорания, угрозах и рисках развития крупных пожаров, средства на проведение данных мероприятий в 2015 году Программой предусмотрены не были;</w:t>
      </w:r>
      <w:proofErr w:type="gramEnd"/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 xml:space="preserve">- в рамках подготовки образовательных учреждений к новому учебному году, в связи с предстоящей комплексной проверкой учреждений необходимо проведение мероприятий по приведению учреждений в соответствие с требованиями </w:t>
      </w:r>
      <w:proofErr w:type="spellStart"/>
      <w:r w:rsidRPr="0027186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7186E">
        <w:rPr>
          <w:rFonts w:ascii="Times New Roman" w:hAnsi="Times New Roman" w:cs="Times New Roman"/>
          <w:sz w:val="28"/>
          <w:szCs w:val="28"/>
        </w:rPr>
        <w:t>, бюджетных ассигнований на которые Программой предусмотрены не были;</w:t>
      </w: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86E">
        <w:rPr>
          <w:rFonts w:ascii="Times New Roman" w:hAnsi="Times New Roman" w:cs="Times New Roman"/>
          <w:sz w:val="28"/>
          <w:szCs w:val="28"/>
        </w:rPr>
        <w:t xml:space="preserve">- во исполнение приказа Министерства общего и профессионального образования Свердловской области от 07.04.2014 № 80-д «О мерах по профилактике паразитарных заболеваний в муниципальных и государственных организациях Свердловской области» и письма Министерства общего и профессионального образования Свердловской области от 20.01.2015 № 02-01-81/255 «Об усилении мер по профилактике </w:t>
      </w:r>
      <w:r w:rsidRPr="0027186E">
        <w:rPr>
          <w:rFonts w:ascii="Times New Roman" w:hAnsi="Times New Roman" w:cs="Times New Roman"/>
          <w:sz w:val="28"/>
          <w:szCs w:val="28"/>
        </w:rPr>
        <w:lastRenderedPageBreak/>
        <w:t>паразитарных заболеваний в образовательных организациях», образовательные организации обязаны организовать прохождение обучающимися медицинских осмотров.</w:t>
      </w:r>
      <w:proofErr w:type="gramEnd"/>
      <w:r w:rsidRPr="0027186E">
        <w:rPr>
          <w:rFonts w:ascii="Times New Roman" w:hAnsi="Times New Roman" w:cs="Times New Roman"/>
          <w:sz w:val="28"/>
          <w:szCs w:val="28"/>
        </w:rPr>
        <w:t xml:space="preserve"> Бюджетные ассигнования на проведение плановых профилактических обследований детей дошкольного и младшего школьного возраста на контактные гельминтозы и кишечные </w:t>
      </w:r>
      <w:proofErr w:type="spellStart"/>
      <w:r w:rsidRPr="0027186E">
        <w:rPr>
          <w:rFonts w:ascii="Times New Roman" w:hAnsi="Times New Roman" w:cs="Times New Roman"/>
          <w:sz w:val="28"/>
          <w:szCs w:val="28"/>
        </w:rPr>
        <w:t>протоозы</w:t>
      </w:r>
      <w:proofErr w:type="spellEnd"/>
      <w:r w:rsidRPr="0027186E">
        <w:rPr>
          <w:rFonts w:ascii="Times New Roman" w:hAnsi="Times New Roman" w:cs="Times New Roman"/>
          <w:sz w:val="28"/>
          <w:szCs w:val="28"/>
        </w:rPr>
        <w:t xml:space="preserve"> Программой предусмотрены не были.     </w:t>
      </w: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Внесение изменений в Мероприятие 2.2 также обусловлено исполнением постановления администрации городского округа Красноуральск от 21.04.2015 № 497 «О проведении ежегодных учебных сборов по основам военной службы для учащихся муниципальных общеобразовательных учреждений среднего общего образования в 2015 году» в части обеспечения подвоза обучающихся к месту проведения учебных сборов. Денежные средства на проведение данных мероприятий в Программе ранее предусмотрены не были.</w:t>
      </w: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27186E">
        <w:rPr>
          <w:rFonts w:ascii="Times New Roman" w:hAnsi="Times New Roman" w:cs="Times New Roman"/>
          <w:sz w:val="28"/>
          <w:szCs w:val="28"/>
        </w:rPr>
        <w:t>Также Проектом предлагается в мероприятии 5.1 «Организация и проведение общегородских мероприятий в сфере образования» выделить мероприятие 5.1.2 «Проведение городского конкурса среди муниципальных образовательных организаций городского округа Красноуральск по осуществлению патриотического воспитания» с объемом финансирования в 2015 году в размере 60,0 тыс. рублей на основании постановления администрации городского округа Красноуральск от 08.05.2015 № 583 «О внесении изменений в Положение о проведении городского</w:t>
      </w:r>
      <w:proofErr w:type="gramEnd"/>
      <w:r w:rsidRPr="0027186E">
        <w:rPr>
          <w:rFonts w:ascii="Times New Roman" w:hAnsi="Times New Roman" w:cs="Times New Roman"/>
          <w:sz w:val="28"/>
          <w:szCs w:val="28"/>
        </w:rPr>
        <w:t xml:space="preserve"> конкурса среди муниципальных образовательных организаций городского округа Красноуральск по осуществлению патриотического воспитания, </w:t>
      </w:r>
      <w:proofErr w:type="gramStart"/>
      <w:r w:rsidRPr="0027186E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2718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Красноуральск от 29.01.2015 № 85…».</w:t>
      </w:r>
      <w:r w:rsidRPr="00271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C603FC" w:rsidRDefault="002E1CF5" w:rsidP="002E1CF5">
      <w:pPr>
        <w:spacing w:after="0" w:line="240" w:lineRule="auto"/>
        <w:ind w:firstLine="709"/>
        <w:jc w:val="both"/>
        <w:rPr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80F3B">
        <w:rPr>
          <w:rFonts w:ascii="Times New Roman" w:hAnsi="Times New Roman" w:cs="Times New Roman"/>
          <w:sz w:val="28"/>
          <w:szCs w:val="28"/>
        </w:rPr>
        <w:t>Приложение № 2 «План мероприятий по выполнению Программы» и</w:t>
      </w:r>
      <w:r w:rsidRPr="00380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F3B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Программы излагаются в новой редакции и приводятся в соответствие с изменением бюджетных ассигнований, запланированных на реализацию мероприятий Программы.</w:t>
      </w:r>
    </w:p>
    <w:p w:rsidR="002E1CF5" w:rsidRPr="0027186E" w:rsidRDefault="002E1CF5" w:rsidP="002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2E1CF5" w:rsidRPr="0027186E" w:rsidRDefault="002E1CF5" w:rsidP="002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2E1CF5" w:rsidRPr="0027186E" w:rsidRDefault="002E1CF5" w:rsidP="002E1CF5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F5" w:rsidRPr="0027186E" w:rsidRDefault="002E1CF5" w:rsidP="002E1CF5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E1CF5" w:rsidRPr="0027186E" w:rsidRDefault="002E1CF5" w:rsidP="002E1CF5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7186E">
        <w:rPr>
          <w:rFonts w:ascii="Times New Roman" w:hAnsi="Times New Roman" w:cs="Times New Roman"/>
          <w:sz w:val="28"/>
          <w:szCs w:val="28"/>
        </w:rPr>
        <w:t xml:space="preserve"> Изменение бюджетных ассигнований на выполнение мероприятий Программы не утверждено решением Думы городского округа Красноуральск от 19.12.2014 № 341 «О бюджете городского округа Красноуральск на 2015 год и плановый период 2016 и 2017 годов» (в редакции от 30.03.2015 № 358).</w:t>
      </w:r>
    </w:p>
    <w:p w:rsidR="002E1CF5" w:rsidRPr="0027186E" w:rsidRDefault="002E1CF5" w:rsidP="002E1CF5">
      <w:pPr>
        <w:pStyle w:val="a4"/>
        <w:spacing w:after="0"/>
        <w:ind w:firstLine="709"/>
        <w:jc w:val="both"/>
        <w:rPr>
          <w:sz w:val="28"/>
          <w:szCs w:val="28"/>
        </w:rPr>
      </w:pPr>
      <w:r w:rsidRPr="0027186E">
        <w:rPr>
          <w:b/>
          <w:sz w:val="28"/>
          <w:szCs w:val="28"/>
        </w:rPr>
        <w:t>2.</w:t>
      </w:r>
      <w:r w:rsidRPr="0027186E">
        <w:rPr>
          <w:sz w:val="28"/>
          <w:szCs w:val="28"/>
        </w:rPr>
        <w:t xml:space="preserve"> Составлена бюджетная заявка на изменение бюджетных ассигнований для финансирования Программы в 2015 году.</w:t>
      </w:r>
    </w:p>
    <w:p w:rsidR="002E1CF5" w:rsidRPr="0027186E" w:rsidRDefault="002E1CF5" w:rsidP="002E1CF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b/>
          <w:sz w:val="28"/>
          <w:szCs w:val="28"/>
        </w:rPr>
        <w:t>3.</w:t>
      </w:r>
      <w:r w:rsidRPr="0027186E">
        <w:rPr>
          <w:rFonts w:ascii="Times New Roman" w:hAnsi="Times New Roman" w:cs="Times New Roman"/>
          <w:sz w:val="28"/>
          <w:szCs w:val="28"/>
        </w:rPr>
        <w:t xml:space="preserve"> Проект принять за основу при утверждении.</w:t>
      </w: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2E1CF5" w:rsidRPr="0027186E" w:rsidRDefault="002E1CF5" w:rsidP="002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27186E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2E1CF5" w:rsidRDefault="002E1CF5" w:rsidP="002E1CF5"/>
    <w:p w:rsidR="00717AE9" w:rsidRDefault="00717AE9"/>
    <w:sectPr w:rsidR="0071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23B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CF5"/>
    <w:rsid w:val="002E1CF5"/>
    <w:rsid w:val="0071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F5"/>
    <w:pPr>
      <w:ind w:left="720"/>
      <w:contextualSpacing/>
    </w:pPr>
  </w:style>
  <w:style w:type="paragraph" w:styleId="a4">
    <w:name w:val="Body Text"/>
    <w:basedOn w:val="a"/>
    <w:link w:val="a5"/>
    <w:rsid w:val="002E1C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E1C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2015-07-07T09:41:00Z</dcterms:created>
  <dcterms:modified xsi:type="dcterms:W3CDTF">2015-07-07T09:41:00Z</dcterms:modified>
</cp:coreProperties>
</file>